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1D988B" w14:textId="77777777" w:rsidR="005C25DB" w:rsidRPr="005C25DB" w:rsidRDefault="005C25DB" w:rsidP="005C25DB">
      <w:pPr>
        <w:widowControl w:val="0"/>
        <w:spacing w:before="100" w:beforeAutospacing="1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25DB">
        <w:rPr>
          <w:rFonts w:ascii="Verdana" w:eastAsia="Times New Roman" w:hAnsi="Verdana" w:cs="Times New Roman"/>
          <w:b/>
          <w:snapToGrid w:val="0"/>
          <w:sz w:val="27"/>
          <w:szCs w:val="27"/>
          <w:lang w:eastAsia="cs-CZ"/>
        </w:rPr>
        <w:t>STANOVY</w:t>
      </w:r>
      <w:r w:rsidRPr="005C25DB">
        <w:rPr>
          <w:rFonts w:ascii="Verdana" w:eastAsia="Times New Roman" w:hAnsi="Verdana" w:cs="Times New Roman"/>
          <w:b/>
          <w:snapToGrid w:val="0"/>
          <w:sz w:val="27"/>
          <w:szCs w:val="20"/>
          <w:lang w:eastAsia="cs-CZ"/>
        </w:rPr>
        <w:t xml:space="preserve"> </w:t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  <w:t xml:space="preserve">svazku obcí </w:t>
      </w:r>
    </w:p>
    <w:p w14:paraId="5371FA1E" w14:textId="77777777" w:rsidR="005C25DB" w:rsidRPr="005C25DB" w:rsidRDefault="005C25DB" w:rsidP="005C25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25DB">
        <w:rPr>
          <w:rFonts w:ascii="Verdana" w:eastAsia="Times New Roman" w:hAnsi="Verdana" w:cs="Times New Roman"/>
          <w:b/>
          <w:sz w:val="24"/>
          <w:szCs w:val="24"/>
          <w:lang w:eastAsia="cs-CZ"/>
        </w:rPr>
        <w:t xml:space="preserve">"Blanský </w:t>
      </w:r>
      <w:proofErr w:type="gramStart"/>
      <w:r w:rsidRPr="005C25DB">
        <w:rPr>
          <w:rFonts w:ascii="Verdana" w:eastAsia="Times New Roman" w:hAnsi="Verdana" w:cs="Times New Roman"/>
          <w:b/>
          <w:sz w:val="24"/>
          <w:szCs w:val="24"/>
          <w:lang w:eastAsia="cs-CZ"/>
        </w:rPr>
        <w:t>les - podhůří</w:t>
      </w:r>
      <w:proofErr w:type="gramEnd"/>
      <w:r w:rsidRPr="005C25DB">
        <w:rPr>
          <w:rFonts w:ascii="Verdana" w:eastAsia="Times New Roman" w:hAnsi="Verdana" w:cs="Times New Roman"/>
          <w:b/>
          <w:sz w:val="24"/>
          <w:szCs w:val="24"/>
          <w:lang w:eastAsia="cs-CZ"/>
        </w:rPr>
        <w:t>"</w:t>
      </w:r>
      <w:r w:rsidRPr="005C25DB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</w:t>
      </w:r>
    </w:p>
    <w:p w14:paraId="569520C5" w14:textId="77777777" w:rsidR="005C25DB" w:rsidRPr="005C25DB" w:rsidRDefault="005C25DB" w:rsidP="005C25DB">
      <w:pPr>
        <w:widowControl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založeného podle </w:t>
      </w:r>
      <w:proofErr w:type="spellStart"/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>ust</w:t>
      </w:r>
      <w:proofErr w:type="spellEnd"/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. §§ 49, 50, 51 a následujících zákona č. 128/2000 Sb., o obcích </w:t>
      </w:r>
    </w:p>
    <w:p w14:paraId="5E97F6E9" w14:textId="77777777" w:rsidR="005C25DB" w:rsidRDefault="005C25DB" w:rsidP="005C25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OBSAH </w:t>
      </w:r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52AB0C2A" w14:textId="20B86F71" w:rsidR="005C25DB" w:rsidRPr="005C25DB" w:rsidRDefault="005C25DB" w:rsidP="005C25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Čl. </w:t>
      </w:r>
      <w:proofErr w:type="gramStart"/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>I - Název</w:t>
      </w:r>
      <w:proofErr w:type="gramEnd"/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sídlo</w:t>
      </w:r>
    </w:p>
    <w:p w14:paraId="06FE95A2" w14:textId="77777777" w:rsidR="005C25DB" w:rsidRPr="005C25DB" w:rsidRDefault="005C25DB" w:rsidP="005C25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Čl. </w:t>
      </w:r>
      <w:proofErr w:type="gramStart"/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>II - Předmět</w:t>
      </w:r>
      <w:proofErr w:type="gramEnd"/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činnosti</w:t>
      </w:r>
    </w:p>
    <w:p w14:paraId="6FBF0A51" w14:textId="77777777" w:rsidR="005C25DB" w:rsidRPr="005C25DB" w:rsidRDefault="005C25DB" w:rsidP="005C25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Čl. </w:t>
      </w:r>
      <w:proofErr w:type="gramStart"/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>III- Majetkové</w:t>
      </w:r>
      <w:proofErr w:type="gramEnd"/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poměry svazku</w:t>
      </w:r>
    </w:p>
    <w:p w14:paraId="0EFBB48C" w14:textId="77777777" w:rsidR="005C25DB" w:rsidRPr="005C25DB" w:rsidRDefault="005C25DB" w:rsidP="005C25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Čl. </w:t>
      </w:r>
      <w:proofErr w:type="gramStart"/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>IV - Hospodaření</w:t>
      </w:r>
      <w:proofErr w:type="gramEnd"/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svazku</w:t>
      </w:r>
    </w:p>
    <w:p w14:paraId="694A20B8" w14:textId="77777777" w:rsidR="005C25DB" w:rsidRPr="005C25DB" w:rsidRDefault="005C25DB" w:rsidP="005C25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Čl. </w:t>
      </w:r>
      <w:proofErr w:type="gramStart"/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>V - Členství</w:t>
      </w:r>
      <w:proofErr w:type="gramEnd"/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svazku</w:t>
      </w:r>
    </w:p>
    <w:p w14:paraId="5BD62615" w14:textId="77777777" w:rsidR="005C25DB" w:rsidRPr="005C25DB" w:rsidRDefault="005C25DB" w:rsidP="005C25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Čl. </w:t>
      </w:r>
      <w:proofErr w:type="gramStart"/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>VI - Práva</w:t>
      </w:r>
      <w:proofErr w:type="gramEnd"/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povinnosti členů</w:t>
      </w:r>
    </w:p>
    <w:p w14:paraId="417FDB68" w14:textId="77777777" w:rsidR="005C25DB" w:rsidRPr="005C25DB" w:rsidRDefault="005C25DB" w:rsidP="005C25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Čl. </w:t>
      </w:r>
      <w:proofErr w:type="gramStart"/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>VII - Orgány</w:t>
      </w:r>
      <w:proofErr w:type="gramEnd"/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svazku</w:t>
      </w:r>
    </w:p>
    <w:p w14:paraId="6110EE36" w14:textId="77777777" w:rsidR="005C25DB" w:rsidRPr="005C25DB" w:rsidRDefault="005C25DB" w:rsidP="005C25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Čl. </w:t>
      </w:r>
      <w:proofErr w:type="gramStart"/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>VIII - Shromáždění</w:t>
      </w:r>
      <w:proofErr w:type="gramEnd"/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starostů</w:t>
      </w:r>
    </w:p>
    <w:p w14:paraId="618F67C1" w14:textId="77777777" w:rsidR="005C25DB" w:rsidRPr="005C25DB" w:rsidRDefault="005C25DB" w:rsidP="005C25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ČI. </w:t>
      </w:r>
      <w:proofErr w:type="gramStart"/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>IX - Předseda</w:t>
      </w:r>
      <w:proofErr w:type="gramEnd"/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svazku</w:t>
      </w:r>
    </w:p>
    <w:p w14:paraId="558C44A8" w14:textId="77777777" w:rsidR="005C25DB" w:rsidRPr="005C25DB" w:rsidRDefault="005C25DB" w:rsidP="005C25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ČI. </w:t>
      </w:r>
      <w:proofErr w:type="gramStart"/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>X - Místopředseda</w:t>
      </w:r>
      <w:proofErr w:type="gramEnd"/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svazku</w:t>
      </w:r>
    </w:p>
    <w:p w14:paraId="0132D04E" w14:textId="77777777" w:rsidR="005C25DB" w:rsidRPr="005C25DB" w:rsidRDefault="005C25DB" w:rsidP="005C25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Čl. </w:t>
      </w:r>
      <w:proofErr w:type="gramStart"/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>XI - Rada</w:t>
      </w:r>
      <w:proofErr w:type="gramEnd"/>
    </w:p>
    <w:p w14:paraId="156DE9B3" w14:textId="77777777" w:rsidR="005C25DB" w:rsidRPr="005C25DB" w:rsidRDefault="005C25DB" w:rsidP="005C25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ČI. </w:t>
      </w:r>
      <w:proofErr w:type="gramStart"/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>XII - Sekretář</w:t>
      </w:r>
      <w:proofErr w:type="gramEnd"/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svazku</w:t>
      </w:r>
    </w:p>
    <w:p w14:paraId="34AB35B2" w14:textId="77777777" w:rsidR="005C25DB" w:rsidRPr="005C25DB" w:rsidRDefault="005C25DB" w:rsidP="005C25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Čl. </w:t>
      </w:r>
      <w:proofErr w:type="gramStart"/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>XIII - Zrušení</w:t>
      </w:r>
      <w:proofErr w:type="gramEnd"/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svazku</w:t>
      </w:r>
    </w:p>
    <w:p w14:paraId="32171789" w14:textId="2737BF73" w:rsidR="005C25DB" w:rsidRPr="005C25DB" w:rsidRDefault="005C25DB" w:rsidP="005C25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ČI. </w:t>
      </w:r>
      <w:proofErr w:type="gramStart"/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>XIV - Závěrečné</w:t>
      </w:r>
      <w:proofErr w:type="gramEnd"/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ustanovení</w:t>
      </w:r>
    </w:p>
    <w:p w14:paraId="7D2C8F91" w14:textId="77777777" w:rsidR="005C25DB" w:rsidRPr="005C25DB" w:rsidRDefault="005C25DB" w:rsidP="005C2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18CAFE7" w14:textId="77777777" w:rsidR="005C25DB" w:rsidRPr="005C25DB" w:rsidRDefault="005C25DB" w:rsidP="005C2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25DB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62F7F277">
          <v:rect id="_x0000_i1025" style="width:262.5pt;height:1.5pt" o:hrpct="0" o:hralign="center" o:hrstd="t" o:hr="t" fillcolor="#a0a0a0" stroked="f"/>
        </w:pict>
      </w:r>
    </w:p>
    <w:p w14:paraId="7D44FF11" w14:textId="77777777" w:rsidR="005C25DB" w:rsidRPr="005C25DB" w:rsidRDefault="005C25DB" w:rsidP="005C25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AFA1A52" w14:textId="77777777" w:rsidR="005C25DB" w:rsidRPr="005C25DB" w:rsidRDefault="005C25DB" w:rsidP="005C25DB">
      <w:pPr>
        <w:widowControl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01"/>
      <w:bookmarkEnd w:id="0"/>
      <w:proofErr w:type="spellStart"/>
      <w:proofErr w:type="gramStart"/>
      <w:r w:rsidRPr="005C25DB">
        <w:rPr>
          <w:rFonts w:ascii="Verdana" w:eastAsia="Times New Roman" w:hAnsi="Verdana" w:cs="Times New Roman"/>
          <w:b/>
          <w:bCs/>
          <w:snapToGrid w:val="0"/>
          <w:sz w:val="20"/>
          <w:szCs w:val="20"/>
          <w:lang w:eastAsia="cs-CZ"/>
        </w:rPr>
        <w:t>Čl.I</w:t>
      </w:r>
      <w:proofErr w:type="spellEnd"/>
      <w:proofErr w:type="gramEnd"/>
      <w:r w:rsidRPr="005C25DB">
        <w:rPr>
          <w:rFonts w:ascii="Verdana" w:eastAsia="Times New Roman" w:hAnsi="Verdana" w:cs="Times New Roman"/>
          <w:b/>
          <w:bCs/>
          <w:snapToGrid w:val="0"/>
          <w:sz w:val="20"/>
          <w:szCs w:val="20"/>
          <w:lang w:eastAsia="cs-CZ"/>
        </w:rPr>
        <w:br/>
        <w:t>Název a sídlo</w:t>
      </w:r>
    </w:p>
    <w:p w14:paraId="47D0B267" w14:textId="77777777" w:rsidR="005C25DB" w:rsidRPr="005C25DB" w:rsidRDefault="005C25DB" w:rsidP="005C25DB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cs-CZ"/>
        </w:rPr>
      </w:pPr>
    </w:p>
    <w:p w14:paraId="2C58E180" w14:textId="77777777" w:rsidR="005C25DB" w:rsidRPr="005C25DB" w:rsidRDefault="005C25DB" w:rsidP="005C25DB">
      <w:pPr>
        <w:widowControl w:val="0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proofErr w:type="gramStart"/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Název:  </w:t>
      </w:r>
      <w:r w:rsidRPr="005C25DB">
        <w:rPr>
          <w:rFonts w:ascii="Verdana" w:eastAsia="Times New Roman" w:hAnsi="Verdana" w:cs="Times New Roman"/>
          <w:sz w:val="20"/>
          <w:szCs w:val="20"/>
          <w:lang w:eastAsia="cs-CZ"/>
        </w:rPr>
        <w:t>Blanský</w:t>
      </w:r>
      <w:proofErr w:type="gramEnd"/>
      <w:r w:rsidRPr="005C25DB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les - podhůří</w:t>
      </w:r>
      <w:r w:rsidRPr="005C25DB">
        <w:rPr>
          <w:rFonts w:ascii="Verdana" w:eastAsia="Times New Roman" w:hAnsi="Verdana" w:cs="Times New Roman"/>
          <w:snapToGrid w:val="0"/>
          <w:color w:val="FF0000"/>
          <w:sz w:val="20"/>
          <w:szCs w:val="20"/>
          <w:lang w:eastAsia="cs-CZ"/>
        </w:rPr>
        <w:t xml:space="preserve"> </w:t>
      </w:r>
      <w:r w:rsidRPr="005C25DB">
        <w:rPr>
          <w:rFonts w:ascii="Verdana" w:eastAsia="Times New Roman" w:hAnsi="Verdana" w:cs="Times New Roman"/>
          <w:snapToGrid w:val="0"/>
          <w:color w:val="FF0000"/>
          <w:sz w:val="20"/>
          <w:szCs w:val="20"/>
          <w:lang w:eastAsia="cs-CZ"/>
        </w:rPr>
        <w:br/>
      </w: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>Sídlo: Husova 212, Včelná, PSČ 373 82</w:t>
      </w:r>
      <w:r w:rsidRPr="005C25DB">
        <w:rPr>
          <w:rFonts w:ascii="Verdana" w:eastAsia="Times New Roman" w:hAnsi="Verdana" w:cs="Times New Roman"/>
          <w:snapToGrid w:val="0"/>
          <w:color w:val="FF0000"/>
          <w:sz w:val="20"/>
          <w:szCs w:val="20"/>
          <w:lang w:eastAsia="cs-CZ"/>
        </w:rPr>
        <w:t xml:space="preserve"> </w:t>
      </w:r>
    </w:p>
    <w:p w14:paraId="68CFBB4C" w14:textId="77777777" w:rsidR="005C25DB" w:rsidRPr="005C25DB" w:rsidRDefault="005C25DB" w:rsidP="005C25DB">
      <w:pPr>
        <w:widowControl w:val="0"/>
        <w:spacing w:before="100" w:beforeAutospacing="1" w:after="24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cs-CZ"/>
        </w:rPr>
      </w:pPr>
      <w:bookmarkStart w:id="1" w:name="02"/>
      <w:bookmarkEnd w:id="1"/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  <w:t xml:space="preserve">Čl. II </w:t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  <w:t xml:space="preserve">Předmět činnosti </w:t>
      </w:r>
    </w:p>
    <w:p w14:paraId="04513D9C" w14:textId="77777777" w:rsidR="005C25DB" w:rsidRPr="005C25DB" w:rsidRDefault="005C25DB" w:rsidP="005C25DB">
      <w:pPr>
        <w:widowControl w:val="0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lastRenderedPageBreak/>
        <w:t xml:space="preserve">Předmětem činnosti svazku obcí v oblastech upravených v § 50 zák. č. 128/2000 Sb., o obcích, je: </w:t>
      </w:r>
      <w:r w:rsidRPr="005C25DB">
        <w:rPr>
          <w:rFonts w:ascii="Verdana" w:eastAsia="Times New Roman" w:hAnsi="Verdana" w:cs="Times New Roman"/>
          <w:sz w:val="20"/>
          <w:szCs w:val="20"/>
          <w:lang w:eastAsia="cs-CZ"/>
        </w:rPr>
        <w:br/>
      </w:r>
      <w:r w:rsidRPr="005C25DB">
        <w:rPr>
          <w:rFonts w:ascii="Verdana" w:eastAsia="Times New Roman" w:hAnsi="Verdana" w:cs="Times New Roman"/>
          <w:sz w:val="20"/>
          <w:szCs w:val="20"/>
          <w:lang w:eastAsia="cs-CZ"/>
        </w:rPr>
        <w:br/>
      </w:r>
      <w:proofErr w:type="gramStart"/>
      <w:r w:rsidRPr="005C25DB">
        <w:rPr>
          <w:rFonts w:ascii="Verdana" w:eastAsia="Times New Roman" w:hAnsi="Verdana" w:cs="Times New Roman"/>
          <w:sz w:val="20"/>
          <w:szCs w:val="20"/>
          <w:lang w:eastAsia="cs-CZ"/>
        </w:rPr>
        <w:t>•  Úkoly</w:t>
      </w:r>
      <w:proofErr w:type="gramEnd"/>
      <w:r w:rsidRPr="005C25DB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v oblasti školství, sociální péče, kultury, požární ochrany, ochrany životního prostředí a cestovního ruchu. </w:t>
      </w:r>
      <w:r w:rsidRPr="005C25DB">
        <w:rPr>
          <w:rFonts w:ascii="Verdana" w:eastAsia="Times New Roman" w:hAnsi="Verdana" w:cs="Times New Roman"/>
          <w:sz w:val="20"/>
          <w:szCs w:val="20"/>
          <w:lang w:eastAsia="cs-CZ"/>
        </w:rPr>
        <w:br/>
      </w:r>
      <w:r w:rsidRPr="005C25DB">
        <w:rPr>
          <w:rFonts w:ascii="Verdana" w:eastAsia="Times New Roman" w:hAnsi="Verdana" w:cs="Times New Roman"/>
          <w:sz w:val="20"/>
          <w:szCs w:val="20"/>
          <w:lang w:eastAsia="cs-CZ"/>
        </w:rPr>
        <w:br/>
        <w:t xml:space="preserve">•  Zabezpečování čistoty obce, správy veřejné zeleně, zásobování vodou, odvádění a čištění odpadních vod. </w:t>
      </w:r>
      <w:r w:rsidRPr="005C25DB">
        <w:rPr>
          <w:rFonts w:ascii="Verdana" w:eastAsia="Times New Roman" w:hAnsi="Verdana" w:cs="Times New Roman"/>
          <w:sz w:val="20"/>
          <w:szCs w:val="20"/>
          <w:lang w:eastAsia="cs-CZ"/>
        </w:rPr>
        <w:br/>
      </w:r>
      <w:r w:rsidRPr="005C25DB">
        <w:rPr>
          <w:rFonts w:ascii="Verdana" w:eastAsia="Times New Roman" w:hAnsi="Verdana" w:cs="Times New Roman"/>
          <w:sz w:val="20"/>
          <w:szCs w:val="20"/>
          <w:lang w:eastAsia="cs-CZ"/>
        </w:rPr>
        <w:br/>
      </w:r>
      <w:proofErr w:type="gramStart"/>
      <w:r w:rsidRPr="005C25DB">
        <w:rPr>
          <w:rFonts w:ascii="Verdana" w:eastAsia="Times New Roman" w:hAnsi="Verdana" w:cs="Times New Roman"/>
          <w:sz w:val="20"/>
          <w:szCs w:val="20"/>
          <w:lang w:eastAsia="cs-CZ"/>
        </w:rPr>
        <w:t>•  Zavádění</w:t>
      </w:r>
      <w:proofErr w:type="gramEnd"/>
      <w:r w:rsidRPr="005C25DB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rozšiřování a zdokonalování inženýrských sítí a systémů veřejné osobní dopravy k zajištění dopravní obslužnosti území. </w:t>
      </w:r>
      <w:r w:rsidRPr="005C25DB">
        <w:rPr>
          <w:rFonts w:ascii="Verdana" w:eastAsia="Times New Roman" w:hAnsi="Verdana" w:cs="Times New Roman"/>
          <w:sz w:val="20"/>
          <w:szCs w:val="20"/>
          <w:lang w:eastAsia="cs-CZ"/>
        </w:rPr>
        <w:br/>
      </w:r>
      <w:r w:rsidRPr="005C25DB">
        <w:rPr>
          <w:rFonts w:ascii="Verdana" w:eastAsia="Times New Roman" w:hAnsi="Verdana" w:cs="Times New Roman"/>
          <w:sz w:val="20"/>
          <w:szCs w:val="20"/>
          <w:lang w:eastAsia="cs-CZ"/>
        </w:rPr>
        <w:br/>
        <w:t xml:space="preserve">•  Vytváření motivujícího prostředí pro subjekty z řad podnikatelů, obyvatel, občanských spolků a sdružení formou jejich konkrétního zapojování do systému turistické a obchodní nabídky. </w:t>
      </w:r>
      <w:r w:rsidRPr="005C25DB">
        <w:rPr>
          <w:rFonts w:ascii="Verdana" w:eastAsia="Times New Roman" w:hAnsi="Verdana" w:cs="Times New Roman"/>
          <w:sz w:val="20"/>
          <w:szCs w:val="20"/>
          <w:lang w:eastAsia="cs-CZ"/>
        </w:rPr>
        <w:br/>
      </w:r>
      <w:r w:rsidRPr="005C25DB">
        <w:rPr>
          <w:rFonts w:ascii="Verdana" w:eastAsia="Times New Roman" w:hAnsi="Verdana" w:cs="Times New Roman"/>
          <w:sz w:val="20"/>
          <w:szCs w:val="20"/>
          <w:lang w:eastAsia="cs-CZ"/>
        </w:rPr>
        <w:br/>
        <w:t>•  Zajišťovat vícezdrojové financování společných i individuálních záměrů, poskytovat členům svazku aktuální informace o nových programech.</w:t>
      </w:r>
      <w:r w:rsidRPr="005C25DB">
        <w:rPr>
          <w:rFonts w:ascii="Verdana" w:eastAsia="Times New Roman" w:hAnsi="Verdana" w:cs="Times New Roman"/>
          <w:sz w:val="20"/>
          <w:szCs w:val="20"/>
          <w:lang w:eastAsia="cs-CZ"/>
        </w:rPr>
        <w:br/>
      </w:r>
      <w:r w:rsidRPr="005C25DB">
        <w:rPr>
          <w:rFonts w:ascii="Verdana" w:eastAsia="Times New Roman" w:hAnsi="Verdana" w:cs="Times New Roman"/>
          <w:sz w:val="20"/>
          <w:szCs w:val="20"/>
          <w:lang w:eastAsia="cs-CZ"/>
        </w:rPr>
        <w:br/>
      </w:r>
      <w:proofErr w:type="gramStart"/>
      <w:r w:rsidRPr="005C25DB">
        <w:rPr>
          <w:rFonts w:ascii="Verdana" w:eastAsia="Times New Roman" w:hAnsi="Verdana" w:cs="Times New Roman"/>
          <w:sz w:val="20"/>
          <w:szCs w:val="20"/>
          <w:lang w:eastAsia="cs-CZ"/>
        </w:rPr>
        <w:t>•  Zajišťovat</w:t>
      </w:r>
      <w:proofErr w:type="gramEnd"/>
      <w:r w:rsidRPr="005C25DB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pro obce svazku koordinační, propagační a ediční činnosti, pořádání kulturních akcí, odborných školení a seminářů, spolupráci s odbornými a zájmovými institucemi, asociacemi, svazy, sdruženími a podniky. </w:t>
      </w:r>
    </w:p>
    <w:p w14:paraId="3BB54BD6" w14:textId="77777777" w:rsidR="005C25DB" w:rsidRPr="005C25DB" w:rsidRDefault="005C25DB" w:rsidP="005C25DB">
      <w:pPr>
        <w:widowControl w:val="0"/>
        <w:spacing w:before="100" w:beforeAutospacing="1" w:after="24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cs-CZ"/>
        </w:rPr>
      </w:pPr>
      <w:bookmarkStart w:id="2" w:name="03"/>
      <w:bookmarkEnd w:id="2"/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  <w:t xml:space="preserve">Čl. III </w:t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  <w:t xml:space="preserve">Majetkové poměry svazku </w:t>
      </w:r>
    </w:p>
    <w:p w14:paraId="352B1321" w14:textId="77777777" w:rsidR="005C25DB" w:rsidRPr="005C25DB" w:rsidRDefault="005C25DB" w:rsidP="005C25DB">
      <w:pPr>
        <w:widowControl w:val="0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1.  Majetek svazku je tvořen: </w:t>
      </w:r>
    </w:p>
    <w:p w14:paraId="5089B047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>a)  pravidelnými ročními členskými příspěvky, kdy výši příspěvku</w:t>
      </w: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br/>
        <w:t xml:space="preserve">jednotlivých obcí na 1 obyvatele přihlášeného k trvalému pobytu v obci stanoví shromáždění starostů vždy při projednávání rozpočtu na nadcházející rok. </w:t>
      </w:r>
    </w:p>
    <w:p w14:paraId="4D3C8516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b)  jednorázovým vstupním příspěvkem ve výši 1.000 Kč. </w:t>
      </w:r>
    </w:p>
    <w:p w14:paraId="25CA690C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c)  příjmy z podnikatelské činnosti svazku </w:t>
      </w:r>
    </w:p>
    <w:p w14:paraId="612CB2D8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d)  prostředky získanými od státu nebo jiných osob. </w:t>
      </w:r>
    </w:p>
    <w:p w14:paraId="0AD5FF3C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e)  kapitálovými příjmy </w:t>
      </w:r>
    </w:p>
    <w:p w14:paraId="4EAD5073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f)   mimořádnými členskými příspěvky </w:t>
      </w:r>
    </w:p>
    <w:p w14:paraId="69F439B2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2.  Jednorázový vstupní příspěvek jsou členové povinni zaplatit na běžný účet svazku do 15 dnů ode dne vzniku členství. </w:t>
      </w:r>
    </w:p>
    <w:p w14:paraId="59564D69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3.  Pravidelný roční členský příspěvek, stanovený na 1 obyvatele přihlášeného k trvalému pobytu v obci, je splatný do 31. 3. příslušného roku. Pro stanovení počtu obyvatel se vychází ze stavu k 1. 1. předchozího roku. </w:t>
      </w:r>
    </w:p>
    <w:p w14:paraId="5EE496A0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4.  Mimořádný členský příspěvek dle rozhodnutí shromáždění starostů, jehož výše bude odvislá od počtu obyvatel obce nebo podílu příslušné obce na realizované akci, je splatný v termínu stanoveném shromážděním starostů. </w:t>
      </w:r>
    </w:p>
    <w:p w14:paraId="02735E08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lastRenderedPageBreak/>
        <w:t xml:space="preserve">5.  Pravidelné členské příspěvky, jednorázové vstupní příspěvky, mimořádné členské příspěvky nebo poskytnuté finanční a jiné prostředky se stávají majetkem svazku okamžikem jejich předání a svazek je správcem tohoto majetku. </w:t>
      </w:r>
    </w:p>
    <w:p w14:paraId="1EEB0D95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6.  Majetek svazku může být použit pouze k účelům vztahujícím se k předmětu jeho činnosti. </w:t>
      </w:r>
    </w:p>
    <w:p w14:paraId="3A74DB35" w14:textId="77777777" w:rsidR="005C25DB" w:rsidRPr="005C25DB" w:rsidRDefault="005C25DB" w:rsidP="005C25DB">
      <w:pPr>
        <w:widowControl w:val="0"/>
        <w:spacing w:before="100" w:beforeAutospacing="1" w:after="24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cs-CZ"/>
        </w:rPr>
      </w:pPr>
      <w:bookmarkStart w:id="3" w:name="04"/>
      <w:bookmarkEnd w:id="3"/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  <w:t xml:space="preserve">Čl. IV </w:t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  <w:t xml:space="preserve">Hospodaření svazku </w:t>
      </w:r>
    </w:p>
    <w:p w14:paraId="300A5513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1.  Rada svazku sestavuje rozpočet, který schvaluje shromáždění starostů. Rozpočet je sestavován na příslušný kalendářní rok a vyúčtování výsledků hospodaření se provádí do tří měsíců po skončení příslušného kalendářního roku. </w:t>
      </w:r>
    </w:p>
    <w:p w14:paraId="176E850F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2.  Svazek hospodaří podle zákona o rozpočtových pravidlech územních rozpočtů. </w:t>
      </w:r>
    </w:p>
    <w:p w14:paraId="05F34B0C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>3.  Uzavřít smlouvu o dílo lze vždy jen po předchozím výběrovém řízení podle zák. č. 199/1994 Sb., ve znění pozdějších předpisů.</w:t>
      </w: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br/>
      </w:r>
    </w:p>
    <w:p w14:paraId="6192C07B" w14:textId="77777777" w:rsidR="005C25DB" w:rsidRPr="005C25DB" w:rsidRDefault="005C25DB" w:rsidP="005C25DB">
      <w:pPr>
        <w:widowControl w:val="0"/>
        <w:spacing w:before="100" w:beforeAutospacing="1" w:after="24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cs-CZ"/>
        </w:rPr>
      </w:pPr>
      <w:bookmarkStart w:id="4" w:name="05"/>
      <w:bookmarkEnd w:id="4"/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  <w:t xml:space="preserve">Čl. V </w:t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  <w:t xml:space="preserve">Členství ve svazku </w:t>
      </w:r>
    </w:p>
    <w:p w14:paraId="55EF2691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1.  Členství zakladatelů ve svazku vzniká podpisem zakladatelské smlouvy. Další člen může ke svazku přistoupit se souhlasem nadpoloviční většiny všech dosavadních členů. Členem svazku se může stát i jiný svazek obcí prostřednictvím svého statutárního zástupce s právy a povinnostmi odpovídajícími individuálnímu členství. </w:t>
      </w:r>
    </w:p>
    <w:p w14:paraId="52A77A7E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>2.  Členství zaniká:</w:t>
      </w: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br/>
        <w:t xml:space="preserve">a) výpovědí </w:t>
      </w: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br/>
        <w:t xml:space="preserve">b) zrušením podle čl. XIII </w:t>
      </w: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br/>
        <w:t xml:space="preserve">c) vyloučením pro neplnění povinností člena </w:t>
      </w:r>
    </w:p>
    <w:p w14:paraId="7E130A3D" w14:textId="77777777" w:rsidR="005C25DB" w:rsidRPr="005C25DB" w:rsidRDefault="005C25DB" w:rsidP="005C25DB">
      <w:pPr>
        <w:widowControl w:val="0"/>
        <w:spacing w:before="100" w:beforeAutospacing="1" w:after="100" w:afterAutospacing="1" w:line="240" w:lineRule="auto"/>
        <w:ind w:left="284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Výpovědní lhůta je jednoroční a počíná běžet od 1. ledna následujícího kalendářního roku po doručení písemné výpovědi statutárnímu orgánu svazku. </w:t>
      </w:r>
    </w:p>
    <w:p w14:paraId="3B7CB787" w14:textId="77777777" w:rsidR="005C25DB" w:rsidRPr="005C25DB" w:rsidRDefault="005C25DB" w:rsidP="005C25DB">
      <w:pPr>
        <w:widowControl w:val="0"/>
        <w:spacing w:before="100" w:beforeAutospacing="1" w:after="100" w:afterAutospacing="1" w:line="240" w:lineRule="auto"/>
        <w:ind w:left="284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Ukončení členství je spojeno s majetkovým vypořádáním. </w:t>
      </w:r>
    </w:p>
    <w:p w14:paraId="3A998924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3.  Vyloučení ze svazku musí odsouhlasit nadpoloviční většina všech členů. </w:t>
      </w:r>
    </w:p>
    <w:p w14:paraId="2F2EEE6A" w14:textId="77777777" w:rsidR="005C25DB" w:rsidRPr="005C25DB" w:rsidRDefault="005C25DB" w:rsidP="005C25DB">
      <w:pPr>
        <w:widowControl w:val="0"/>
        <w:spacing w:before="100" w:beforeAutospacing="1" w:after="24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cs-CZ"/>
        </w:rPr>
      </w:pPr>
      <w:bookmarkStart w:id="5" w:name="06"/>
      <w:bookmarkEnd w:id="5"/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  <w:t xml:space="preserve">Čl. VI </w:t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  <w:t xml:space="preserve">Práva a povinnosti členů </w:t>
      </w:r>
    </w:p>
    <w:p w14:paraId="367D2529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1.  Člen je povinen: </w:t>
      </w:r>
    </w:p>
    <w:p w14:paraId="7A0768C3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a)  zaplatit jednorázový vstupní a pravidelný roční členský příspěvek ve lhůtě uvedené ve stanovách. </w:t>
      </w:r>
    </w:p>
    <w:p w14:paraId="094AFD00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b)  zaplatit mimořádný členský příspěvek ve výši a lhůtě stanovené shromážděním </w:t>
      </w: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lastRenderedPageBreak/>
        <w:t>starostů. Nebude</w:t>
      </w: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noBreakHyphen/>
        <w:t xml:space="preserve">li mimořádný členský příspěvek uhrazen ani v přiměřené dodatečné lhůtě stanovené radou, je rada oprávněna přerušit realizaci akcí zajišťovaných svazkem v území obvodu člena. </w:t>
      </w:r>
    </w:p>
    <w:p w14:paraId="1CD89BBB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c)  napomáhat podle svých možností činnosti svazku, </w:t>
      </w:r>
    </w:p>
    <w:p w14:paraId="3CDB0749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d)  respektovat rozhodnutí jeho orgánů. </w:t>
      </w:r>
    </w:p>
    <w:p w14:paraId="39B357C2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2.  Člen je oprávněn: </w:t>
      </w:r>
    </w:p>
    <w:p w14:paraId="303A77F5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a)  volit a být volen do statutárního orgánu svazku, a to prostřednictvím svého zástupce, </w:t>
      </w:r>
    </w:p>
    <w:p w14:paraId="4E18BA9C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b)  hlasovat na shromáždění starostů nebo na schůzi rady prostřednictvím svých zástupců, každý člen a členská obec má jeden hlas, </w:t>
      </w:r>
    </w:p>
    <w:p w14:paraId="25BBCCE3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c)  kontrolovat činnost svazku. </w:t>
      </w:r>
    </w:p>
    <w:p w14:paraId="30AFEE9E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d)  podávat návrhy a podněty k činnosti svazku. </w:t>
      </w:r>
    </w:p>
    <w:p w14:paraId="6861E82E" w14:textId="77777777" w:rsidR="005C25DB" w:rsidRPr="005C25DB" w:rsidRDefault="005C25DB" w:rsidP="005C25DB">
      <w:pPr>
        <w:widowControl w:val="0"/>
        <w:spacing w:before="100" w:beforeAutospacing="1" w:after="24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cs-CZ"/>
        </w:rPr>
      </w:pPr>
      <w:bookmarkStart w:id="6" w:name="07"/>
      <w:bookmarkEnd w:id="6"/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  <w:t xml:space="preserve">Čl. VII </w:t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  <w:t xml:space="preserve">Orgány svazku </w:t>
      </w:r>
    </w:p>
    <w:p w14:paraId="0F15232D" w14:textId="77777777" w:rsidR="005C25DB" w:rsidRPr="005C25DB" w:rsidRDefault="005C25DB" w:rsidP="005C25DB">
      <w:pPr>
        <w:widowControl w:val="0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1.  Orgány svazku jsou: </w:t>
      </w:r>
    </w:p>
    <w:p w14:paraId="38F32F7E" w14:textId="77777777" w:rsidR="005C25DB" w:rsidRPr="005C25DB" w:rsidRDefault="005C25DB" w:rsidP="005C25DB">
      <w:pPr>
        <w:widowControl w:val="0"/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a) shromáždění starostů </w:t>
      </w:r>
    </w:p>
    <w:p w14:paraId="6471CCD0" w14:textId="77777777" w:rsidR="005C25DB" w:rsidRPr="005C25DB" w:rsidRDefault="005C25DB" w:rsidP="005C25DB">
      <w:pPr>
        <w:widowControl w:val="0"/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b) předseda svazku </w:t>
      </w:r>
    </w:p>
    <w:p w14:paraId="7CCB31CF" w14:textId="77777777" w:rsidR="005C25DB" w:rsidRPr="005C25DB" w:rsidRDefault="005C25DB" w:rsidP="005C25DB">
      <w:pPr>
        <w:widowControl w:val="0"/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c) místopředseda svazku </w:t>
      </w:r>
    </w:p>
    <w:p w14:paraId="1A42C1C5" w14:textId="77777777" w:rsidR="005C25DB" w:rsidRPr="005C25DB" w:rsidRDefault="005C25DB" w:rsidP="005C25DB">
      <w:pPr>
        <w:widowControl w:val="0"/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d) rada </w:t>
      </w:r>
    </w:p>
    <w:p w14:paraId="0E1067E1" w14:textId="77777777" w:rsidR="005C25DB" w:rsidRPr="005C25DB" w:rsidRDefault="005C25DB" w:rsidP="005C25DB">
      <w:pPr>
        <w:widowControl w:val="0"/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e) sekretář </w:t>
      </w:r>
    </w:p>
    <w:p w14:paraId="266DD6E4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2.  Do orgánů svazku, kromě sekretáře, mohou být voleni pouze zástupci z řad starostů členských obcí. </w:t>
      </w:r>
    </w:p>
    <w:p w14:paraId="5ED9AC7D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3.  Nestanoví-li stanovy jinak, vyžaduje se pro platnost usnesení shromáždění starostů a rady jejich řádné svolání, přítomnost a souhlas nadpoloviční většiny všech členů. </w:t>
      </w:r>
    </w:p>
    <w:p w14:paraId="5FBB1212" w14:textId="77777777" w:rsidR="005C25DB" w:rsidRPr="005C25DB" w:rsidRDefault="005C25DB" w:rsidP="005C25DB">
      <w:pPr>
        <w:widowControl w:val="0"/>
        <w:spacing w:before="100" w:beforeAutospacing="1" w:after="24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cs-CZ"/>
        </w:rPr>
      </w:pPr>
      <w:bookmarkStart w:id="7" w:name="08"/>
      <w:bookmarkEnd w:id="7"/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  <w:t xml:space="preserve">Čl. VIII </w:t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  <w:t xml:space="preserve">Shromáždění starostů </w:t>
      </w:r>
    </w:p>
    <w:p w14:paraId="26B13480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1.  Shromáždění starostů je nejvyšším orgánem svazku. </w:t>
      </w:r>
    </w:p>
    <w:p w14:paraId="7737E4EB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2.  Shromáždění starostů se schází nejméně jednou za rok. Svolání shromáždění starostů musí být písemně oznámeno nejméně jeden týden přede dnem jejího konání. </w:t>
      </w:r>
    </w:p>
    <w:p w14:paraId="36560415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3.  Do působnosti shromáždění starostů patří: </w:t>
      </w:r>
    </w:p>
    <w:p w14:paraId="1CE76516" w14:textId="77777777" w:rsidR="005C25DB" w:rsidRPr="005C25DB" w:rsidRDefault="005C25DB" w:rsidP="005C25DB">
      <w:pPr>
        <w:widowControl w:val="0"/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lastRenderedPageBreak/>
        <w:t xml:space="preserve">a)  měnit a doplňovat stanovy, </w:t>
      </w:r>
    </w:p>
    <w:p w14:paraId="741DAD18" w14:textId="77777777" w:rsidR="005C25DB" w:rsidRPr="005C25DB" w:rsidRDefault="005C25DB" w:rsidP="005C25DB">
      <w:pPr>
        <w:widowControl w:val="0"/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b)  volit a odvolávat předsedu, místopředsedu a další členy rady, </w:t>
      </w:r>
    </w:p>
    <w:p w14:paraId="31866316" w14:textId="77777777" w:rsidR="005C25DB" w:rsidRPr="005C25DB" w:rsidRDefault="005C25DB" w:rsidP="005C25DB">
      <w:pPr>
        <w:widowControl w:val="0"/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c)  schvalovat rozpočet a vyúčtování výsledků hospodaření za předchozí kalendářní rok, </w:t>
      </w:r>
    </w:p>
    <w:p w14:paraId="0B941617" w14:textId="77777777" w:rsidR="005C25DB" w:rsidRPr="005C25DB" w:rsidRDefault="005C25DB" w:rsidP="005C25DB">
      <w:pPr>
        <w:widowControl w:val="0"/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d)  rozhodovat o přijetí nových členů, </w:t>
      </w:r>
    </w:p>
    <w:p w14:paraId="4B2034B1" w14:textId="77777777" w:rsidR="005C25DB" w:rsidRPr="005C25DB" w:rsidRDefault="005C25DB" w:rsidP="005C25DB">
      <w:pPr>
        <w:widowControl w:val="0"/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e)  rozhodovat o výši a splatnosti dalšího členského příspěvku </w:t>
      </w:r>
    </w:p>
    <w:p w14:paraId="2D9236F4" w14:textId="77777777" w:rsidR="005C25DB" w:rsidRPr="005C25DB" w:rsidRDefault="005C25DB" w:rsidP="005C25DB">
      <w:pPr>
        <w:widowControl w:val="0"/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f)   rozhodovat o zrušení svazku, vstupu do likvidace a jmenování likvidátora i stanovení výše jeho odměny. </w:t>
      </w:r>
    </w:p>
    <w:p w14:paraId="5D530183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4.  Shromáždění starostů rozhoduje i o dalších záležitostech týkajících se svazku a jeho činnosti, pokud si rozhodování o některé věci vyhradilo. </w:t>
      </w:r>
    </w:p>
    <w:p w14:paraId="546DD462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5.  Člen svazku může zmocnit jiného člena svazku, aby ho na shromáždění starostů zastupoval. Písemné osvědčení o plné moci nemusí být úředně ověřeno. </w:t>
      </w:r>
    </w:p>
    <w:p w14:paraId="14798C9F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6.  Hlasování na shromáždění starostů je veřejné. Na tajném hlasování se může v jednotlivých případech shromáždění starostů usnést nadpoloviční většinou hlasů přítomných členů. </w:t>
      </w:r>
    </w:p>
    <w:p w14:paraId="16145B26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7.  Shromáždění starostů je usnášeníschopné, je-li přítomna nadpoloviční většina členů. K přijetí usnesení je třeba nadpoloviční většiny přítomných členů, s výjimkou uvedenou v bodě 1, 2, 3 čl. V. Každý člen má jeden hlas. </w:t>
      </w:r>
    </w:p>
    <w:p w14:paraId="25F97ACD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8.  Shromáždění starostů svolává předseda svazku. Musí být svoláno, požádá-li o to alespoň 30 % členů svazku. </w:t>
      </w:r>
    </w:p>
    <w:p w14:paraId="6EE8D493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9.  Z každého shromáždění starostů se pořizuje zápis, který musí obsahovat: </w:t>
      </w:r>
    </w:p>
    <w:p w14:paraId="752FFDE4" w14:textId="77777777" w:rsidR="005C25DB" w:rsidRPr="005C25DB" w:rsidRDefault="005C25DB" w:rsidP="005C25DB">
      <w:pPr>
        <w:widowControl w:val="0"/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a)  datum a místo konání shromáždění starostů, </w:t>
      </w:r>
    </w:p>
    <w:p w14:paraId="4D2C02A6" w14:textId="77777777" w:rsidR="005C25DB" w:rsidRPr="005C25DB" w:rsidRDefault="005C25DB" w:rsidP="005C25DB">
      <w:pPr>
        <w:widowControl w:val="0"/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b)  přijatá usnesení </w:t>
      </w:r>
    </w:p>
    <w:p w14:paraId="2C6E66A8" w14:textId="77777777" w:rsidR="005C25DB" w:rsidRPr="005C25DB" w:rsidRDefault="005C25DB" w:rsidP="005C25DB">
      <w:pPr>
        <w:widowControl w:val="0"/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c)  výsledky hlasování </w:t>
      </w:r>
    </w:p>
    <w:p w14:paraId="22651865" w14:textId="77777777" w:rsidR="005C25DB" w:rsidRPr="005C25DB" w:rsidRDefault="005C25DB" w:rsidP="005C25DB">
      <w:pPr>
        <w:widowControl w:val="0"/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d)  nepřijaté námitky členů, kteří žádali o jejich zaprotokolování. </w:t>
      </w:r>
    </w:p>
    <w:p w14:paraId="1B659A9C" w14:textId="77777777" w:rsidR="005C25DB" w:rsidRPr="005C25DB" w:rsidRDefault="005C25DB" w:rsidP="005C25DB">
      <w:pPr>
        <w:widowControl w:val="0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Přílohu zápisu tvoří seznam účastníků shromáždění starostů, pozvánka na ni a podklady, které byly předloženy k projednávaným bodům. Každý člen má právo vyžádat si zápis a jeho přílohy k nahlédnutí. </w:t>
      </w:r>
    </w:p>
    <w:p w14:paraId="23E903D4" w14:textId="77777777" w:rsidR="005C25DB" w:rsidRPr="005C25DB" w:rsidRDefault="005C25DB" w:rsidP="005C25DB">
      <w:pPr>
        <w:widowControl w:val="0"/>
        <w:spacing w:before="100" w:beforeAutospacing="1" w:after="24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cs-CZ"/>
        </w:rPr>
      </w:pPr>
      <w:bookmarkStart w:id="8" w:name="09"/>
      <w:bookmarkEnd w:id="8"/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  <w:t xml:space="preserve">ČI. IX </w:t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  <w:t xml:space="preserve">Předseda svazku </w:t>
      </w:r>
    </w:p>
    <w:p w14:paraId="3D44957C" w14:textId="77777777" w:rsidR="005C25DB" w:rsidRPr="005C25DB" w:rsidRDefault="005C25DB" w:rsidP="005C25DB">
      <w:pPr>
        <w:widowControl w:val="0"/>
        <w:tabs>
          <w:tab w:val="num" w:pos="360"/>
        </w:tabs>
        <w:spacing w:after="100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1.  Předseda je statutárním zástupcem svazku. Řídí jeho činnost mezi jednotlivými zasedáními shromáždění starostů a jedná navenek jeho jménem. </w:t>
      </w:r>
    </w:p>
    <w:p w14:paraId="0B279C1A" w14:textId="77777777" w:rsidR="005C25DB" w:rsidRPr="005C25DB" w:rsidRDefault="005C25DB" w:rsidP="005C25DB">
      <w:pPr>
        <w:widowControl w:val="0"/>
        <w:tabs>
          <w:tab w:val="num" w:pos="360"/>
        </w:tabs>
        <w:spacing w:after="100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2.  Předsedu volí shromáždění starostů na dobu shodnou s funkčním obdobím zastupitelstev obcí. </w:t>
      </w:r>
    </w:p>
    <w:p w14:paraId="099C540F" w14:textId="77777777" w:rsidR="005C25DB" w:rsidRPr="005C25DB" w:rsidRDefault="005C25DB" w:rsidP="005C25DB">
      <w:pPr>
        <w:widowControl w:val="0"/>
        <w:tabs>
          <w:tab w:val="num" w:pos="360"/>
        </w:tabs>
        <w:spacing w:after="100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3.  Svolává zasedání rady a shromáždění starostů a věcně, organizačně a administrativně </w:t>
      </w: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lastRenderedPageBreak/>
        <w:t xml:space="preserve">zajišťuje jeho průběh. </w:t>
      </w:r>
    </w:p>
    <w:p w14:paraId="4D518948" w14:textId="77777777" w:rsidR="005C25DB" w:rsidRPr="005C25DB" w:rsidRDefault="005C25DB" w:rsidP="005C25DB">
      <w:pPr>
        <w:widowControl w:val="0"/>
        <w:tabs>
          <w:tab w:val="num" w:pos="360"/>
        </w:tabs>
        <w:spacing w:after="100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4.  Řídí práci místopředsedy a sekretáře svazku. </w:t>
      </w:r>
    </w:p>
    <w:p w14:paraId="4C0C7416" w14:textId="77777777" w:rsidR="005C25DB" w:rsidRPr="005C25DB" w:rsidRDefault="005C25DB" w:rsidP="005C25DB">
      <w:pPr>
        <w:widowControl w:val="0"/>
        <w:tabs>
          <w:tab w:val="num" w:pos="360"/>
        </w:tabs>
        <w:spacing w:after="100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5.  Zajišťuje vedení účetnictví svazku. </w:t>
      </w:r>
    </w:p>
    <w:p w14:paraId="14CE3D2C" w14:textId="77777777" w:rsidR="005C25DB" w:rsidRPr="005C25DB" w:rsidRDefault="005C25DB" w:rsidP="005C25DB">
      <w:pPr>
        <w:widowControl w:val="0"/>
        <w:tabs>
          <w:tab w:val="num" w:pos="360"/>
        </w:tabs>
        <w:spacing w:after="100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6.  Zajišťuje archivaci písemností svazku. </w:t>
      </w:r>
    </w:p>
    <w:p w14:paraId="470D77E8" w14:textId="77777777" w:rsidR="005C25DB" w:rsidRPr="005C25DB" w:rsidRDefault="005C25DB" w:rsidP="005C25DB">
      <w:pPr>
        <w:widowControl w:val="0"/>
        <w:tabs>
          <w:tab w:val="num" w:pos="360"/>
        </w:tabs>
        <w:spacing w:after="100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7.  Předkládá shromáždění starostů roční rozpočet svazku a roční účetní uzávěrku. </w:t>
      </w:r>
    </w:p>
    <w:p w14:paraId="6ABDDE96" w14:textId="77777777" w:rsidR="005C25DB" w:rsidRPr="005C25DB" w:rsidRDefault="005C25DB" w:rsidP="005C25DB">
      <w:pPr>
        <w:widowControl w:val="0"/>
        <w:tabs>
          <w:tab w:val="num" w:pos="360"/>
        </w:tabs>
        <w:spacing w:after="100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8.  Podepisuje listiny svazku tak, že k názvu svazku nebo k otisku razítka se uvede jméno a funkce podepisujícího a jeho vlastnoruční podpis. </w:t>
      </w:r>
    </w:p>
    <w:p w14:paraId="1111227F" w14:textId="77777777" w:rsidR="005C25DB" w:rsidRPr="005C25DB" w:rsidRDefault="005C25DB" w:rsidP="005C25DB">
      <w:pPr>
        <w:widowControl w:val="0"/>
        <w:spacing w:before="100" w:beforeAutospacing="1" w:after="24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cs-CZ"/>
        </w:rPr>
      </w:pPr>
      <w:bookmarkStart w:id="9" w:name="10"/>
      <w:bookmarkEnd w:id="9"/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  <w:t xml:space="preserve">ČI. X </w:t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  <w:t xml:space="preserve">Místopředseda svazku </w:t>
      </w:r>
    </w:p>
    <w:p w14:paraId="59651B3B" w14:textId="77777777" w:rsidR="005C25DB" w:rsidRPr="005C25DB" w:rsidRDefault="005C25DB" w:rsidP="005C25DB">
      <w:pPr>
        <w:widowControl w:val="0"/>
        <w:tabs>
          <w:tab w:val="num" w:pos="360"/>
        </w:tabs>
        <w:spacing w:after="100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1.  Místopředseda plní funkci předsedy v jeho nepřítomnosti, v jiných případech pouze na základě písemného pověření předsedy svazku. </w:t>
      </w:r>
    </w:p>
    <w:p w14:paraId="16D29003" w14:textId="77777777" w:rsidR="005C25DB" w:rsidRPr="005C25DB" w:rsidRDefault="005C25DB" w:rsidP="005C25DB">
      <w:pPr>
        <w:widowControl w:val="0"/>
        <w:tabs>
          <w:tab w:val="num" w:pos="360"/>
        </w:tabs>
        <w:spacing w:after="100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2.  Místopředsedu volí shromáždění starostů na dobu shodnou s funkčním obdobím zastupitelstev obcí. </w:t>
      </w:r>
    </w:p>
    <w:p w14:paraId="26EB73F2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3.  Pro činnost a kompetence místopředsedy platí obdobně ustanovení článku X. těchto stanov. </w:t>
      </w:r>
    </w:p>
    <w:p w14:paraId="31CBCEE0" w14:textId="77777777" w:rsidR="005C25DB" w:rsidRPr="005C25DB" w:rsidRDefault="005C25DB" w:rsidP="005C25DB">
      <w:pPr>
        <w:widowControl w:val="0"/>
        <w:spacing w:before="100" w:beforeAutospacing="1" w:after="24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cs-CZ"/>
        </w:rPr>
      </w:pPr>
      <w:bookmarkStart w:id="10" w:name="11"/>
      <w:bookmarkEnd w:id="10"/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  <w:t>Čl. XI</w:t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  <w:t xml:space="preserve">Rada </w:t>
      </w:r>
    </w:p>
    <w:p w14:paraId="72CC378C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1.  Pětičlenná rada je volena z řad starostů členských obcí. Je složena z předsedy, místopředsedy svazku a dalších tří členů rady. </w:t>
      </w:r>
    </w:p>
    <w:p w14:paraId="1F7BDD56" w14:textId="77777777" w:rsidR="005C25DB" w:rsidRPr="005C25DB" w:rsidRDefault="005C25DB" w:rsidP="005C25DB">
      <w:pPr>
        <w:widowControl w:val="0"/>
        <w:tabs>
          <w:tab w:val="num" w:pos="360"/>
        </w:tabs>
        <w:spacing w:after="100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2.  Rada kontroluje činnost předsedy, místopředsedy a sekretáře svazku, dbá na dodržování stanov, plánu činnosti a rozpočtu svazku. </w:t>
      </w:r>
    </w:p>
    <w:p w14:paraId="6DE7003C" w14:textId="77777777" w:rsidR="005C25DB" w:rsidRPr="005C25DB" w:rsidRDefault="005C25DB" w:rsidP="005C25DB">
      <w:pPr>
        <w:widowControl w:val="0"/>
        <w:tabs>
          <w:tab w:val="num" w:pos="360"/>
        </w:tabs>
        <w:spacing w:after="100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3.  Členové rady mají právo účastnit se jednání zástupců svazku s třetími osobami. </w:t>
      </w:r>
    </w:p>
    <w:p w14:paraId="5200EF63" w14:textId="77777777" w:rsidR="005C25DB" w:rsidRPr="005C25DB" w:rsidRDefault="005C25DB" w:rsidP="005C25DB">
      <w:pPr>
        <w:widowControl w:val="0"/>
        <w:tabs>
          <w:tab w:val="num" w:pos="360"/>
        </w:tabs>
        <w:spacing w:after="100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4.  Rada stanovuje odměnu sekretáři svazku, případně dalším administrativním pracovníkům. </w:t>
      </w:r>
    </w:p>
    <w:p w14:paraId="08EC90E5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5.  Jednání rady organizuje a řídí předseda svazku. </w:t>
      </w:r>
    </w:p>
    <w:p w14:paraId="767F5231" w14:textId="77777777" w:rsidR="005C25DB" w:rsidRPr="005C25DB" w:rsidRDefault="005C25DB" w:rsidP="005C25DB">
      <w:pPr>
        <w:widowControl w:val="0"/>
        <w:spacing w:before="100" w:beforeAutospacing="1" w:after="24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cs-CZ"/>
        </w:rPr>
      </w:pPr>
      <w:bookmarkStart w:id="11" w:name="12"/>
      <w:bookmarkEnd w:id="11"/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  <w:t xml:space="preserve">ČI. XII </w:t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  <w:t xml:space="preserve">Sekretář svazku </w:t>
      </w:r>
    </w:p>
    <w:p w14:paraId="0D811A10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1.  Sekretář je </w:t>
      </w:r>
      <w:proofErr w:type="gramStart"/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>administrativně - organizačním</w:t>
      </w:r>
      <w:proofErr w:type="gramEnd"/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 pracovníkem svazku, který nemá pravomoci statutárních orgánů. </w:t>
      </w:r>
    </w:p>
    <w:p w14:paraId="2CD19FD2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2.  Sekretáře jmenuje shromáždění starostů, pokud nepověří jmenováním radu svazku. </w:t>
      </w:r>
    </w:p>
    <w:p w14:paraId="00ED0420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>3.  Sekretář je plně podřízen předsedovi svazku, v jeho nepřítomnosti místopředsedovi, vede a vyřizuje běžnou agendu a připravuje pracovní materiály pro orgány svazku.</w:t>
      </w:r>
    </w:p>
    <w:p w14:paraId="1FC3E205" w14:textId="77777777" w:rsidR="005C25DB" w:rsidRPr="005C25DB" w:rsidRDefault="005C25DB" w:rsidP="005C25DB">
      <w:pPr>
        <w:widowControl w:val="0"/>
        <w:spacing w:before="100" w:beforeAutospacing="1" w:after="24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cs-CZ"/>
        </w:rPr>
      </w:pPr>
      <w:bookmarkStart w:id="12" w:name="13"/>
      <w:bookmarkEnd w:id="12"/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lastRenderedPageBreak/>
        <w:t xml:space="preserve">Čl. XIII </w:t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  <w:t xml:space="preserve">Zrušení svazku </w:t>
      </w:r>
    </w:p>
    <w:p w14:paraId="38C29B9B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1.  Svazek se zrušuje: </w:t>
      </w:r>
    </w:p>
    <w:p w14:paraId="1CD85AB8" w14:textId="77777777" w:rsidR="005C25DB" w:rsidRPr="005C25DB" w:rsidRDefault="005C25DB" w:rsidP="005C25DB">
      <w:pPr>
        <w:widowControl w:val="0"/>
        <w:tabs>
          <w:tab w:val="num" w:pos="927"/>
        </w:tabs>
        <w:spacing w:before="100" w:beforeAutospacing="1" w:after="100" w:afterAutospacing="1" w:line="240" w:lineRule="auto"/>
        <w:ind w:left="927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a)  dohodou, </w:t>
      </w:r>
    </w:p>
    <w:p w14:paraId="331D1910" w14:textId="77777777" w:rsidR="005C25DB" w:rsidRPr="005C25DB" w:rsidRDefault="005C25DB" w:rsidP="005C25DB">
      <w:pPr>
        <w:widowControl w:val="0"/>
        <w:tabs>
          <w:tab w:val="num" w:pos="927"/>
        </w:tabs>
        <w:spacing w:before="100" w:beforeAutospacing="1" w:after="100" w:afterAutospacing="1" w:line="240" w:lineRule="auto"/>
        <w:ind w:left="927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b)  sloučením s jinou právnickou osobou </w:t>
      </w:r>
    </w:p>
    <w:p w14:paraId="7E575AF1" w14:textId="77777777" w:rsidR="005C25DB" w:rsidRPr="005C25DB" w:rsidRDefault="005C25DB" w:rsidP="005C25DB">
      <w:pPr>
        <w:widowControl w:val="0"/>
        <w:tabs>
          <w:tab w:val="num" w:pos="927"/>
        </w:tabs>
        <w:spacing w:before="100" w:beforeAutospacing="1" w:after="100" w:afterAutospacing="1" w:line="240" w:lineRule="auto"/>
        <w:ind w:left="927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c)  splynutím s jinou právnickou osobou. </w:t>
      </w:r>
    </w:p>
    <w:p w14:paraId="7848D179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2.  Svazek zaniká výmazem z registrace. </w:t>
      </w:r>
    </w:p>
    <w:p w14:paraId="1C990DF7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3.  Nepřejde-li majetek svazku na právního nástupce, provede se jeho likvidace. Na průběh likvidace se přiměřeně použijí ustanovení obchodního zákoníku o likvidace obchodních společností, pokud ze stanov nevyplývá něco jiného. Likvidační zůstatek se rozdělí mezi členy podle výše jejich dalších členských příspěvků. </w:t>
      </w:r>
    </w:p>
    <w:p w14:paraId="36B96BB6" w14:textId="77777777" w:rsidR="005C25DB" w:rsidRPr="005C25DB" w:rsidRDefault="005C25DB" w:rsidP="005C25DB">
      <w:pPr>
        <w:widowControl w:val="0"/>
        <w:spacing w:before="100" w:beforeAutospacing="1" w:after="24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cs-CZ"/>
        </w:rPr>
      </w:pPr>
      <w:bookmarkStart w:id="13" w:name="14"/>
      <w:bookmarkEnd w:id="13"/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  <w:t xml:space="preserve">ČI. XIV </w:t>
      </w:r>
      <w:r w:rsidRPr="005C25DB">
        <w:rPr>
          <w:rFonts w:ascii="Verdana" w:eastAsia="Times New Roman" w:hAnsi="Verdana" w:cs="Times New Roman"/>
          <w:b/>
          <w:snapToGrid w:val="0"/>
          <w:sz w:val="20"/>
          <w:szCs w:val="20"/>
          <w:lang w:eastAsia="cs-CZ"/>
        </w:rPr>
        <w:br/>
        <w:t xml:space="preserve">Závěrečné ustanovení </w:t>
      </w:r>
    </w:p>
    <w:p w14:paraId="0265FAB0" w14:textId="77777777" w:rsidR="005C25DB" w:rsidRPr="005C25DB" w:rsidRDefault="005C25DB" w:rsidP="005C25DB">
      <w:pPr>
        <w:widowControl w:val="0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>1.  Svazek je právnickou osobou, která odpovídá celým svým majetkem za </w:t>
      </w: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br/>
        <w:t>     porušení svých povinností. Členové ručí za závazky svazku do výše </w:t>
      </w: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br/>
        <w:t xml:space="preserve">     nezaplacených členských příspěvků. </w:t>
      </w:r>
    </w:p>
    <w:p w14:paraId="1D4EF60D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2.  Svazek nabývá právní způsobilosti zápisem do registru svazků obcí vedeného u Okresního úřadu v Českých Budějovicích. </w:t>
      </w:r>
    </w:p>
    <w:p w14:paraId="79420878" w14:textId="77777777" w:rsidR="005C25DB" w:rsidRPr="005C25DB" w:rsidRDefault="005C25DB" w:rsidP="005C25DB">
      <w:pPr>
        <w:widowControl w:val="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 xml:space="preserve">3.  Právní vztahy těmito stanovami výslovně neupravené se řídí příslušnými ustanoveními občanského zákoníku, případně zákoníku obchodního, a příslušnými ustanoveními zák. č. 128/2000 Sb., o obcích. </w:t>
      </w:r>
    </w:p>
    <w:p w14:paraId="754BD9D4" w14:textId="77777777" w:rsidR="005C25DB" w:rsidRPr="005C25DB" w:rsidRDefault="005C25DB" w:rsidP="005C25DB">
      <w:pPr>
        <w:widowControl w:val="0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br/>
      </w: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br/>
        <w:t>Ve Včelné dne 2.4.2001</w:t>
      </w:r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br/>
        <w:t xml:space="preserve">Podepsán: Pavel </w:t>
      </w:r>
      <w:proofErr w:type="spellStart"/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>Rožboud</w:t>
      </w:r>
      <w:proofErr w:type="spellEnd"/>
      <w:r w:rsidRPr="005C25DB">
        <w:rPr>
          <w:rFonts w:ascii="Verdana" w:eastAsia="Times New Roman" w:hAnsi="Verdana" w:cs="Times New Roman"/>
          <w:snapToGrid w:val="0"/>
          <w:sz w:val="20"/>
          <w:szCs w:val="20"/>
          <w:lang w:eastAsia="cs-CZ"/>
        </w:rPr>
        <w:t>, předseda</w:t>
      </w:r>
    </w:p>
    <w:p w14:paraId="7A816A9D" w14:textId="77777777" w:rsidR="005C25DB" w:rsidRDefault="005C25DB"/>
    <w:sectPr w:rsidR="005C2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5DB"/>
    <w:rsid w:val="005C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3A6BC"/>
  <w15:chartTrackingRefBased/>
  <w15:docId w15:val="{FF7F1FE2-329E-4558-AED5-9DC64E62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C25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84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1529</Words>
  <Characters>9025</Characters>
  <Application>Microsoft Office Word</Application>
  <DocSecurity>0</DocSecurity>
  <Lines>75</Lines>
  <Paragraphs>21</Paragraphs>
  <ScaleCrop>false</ScaleCrop>
  <Company/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Kaščáková</dc:creator>
  <cp:keywords/>
  <dc:description/>
  <cp:lastModifiedBy>Barbora Kaščáková</cp:lastModifiedBy>
  <cp:revision>1</cp:revision>
  <dcterms:created xsi:type="dcterms:W3CDTF">2021-01-14T13:09:00Z</dcterms:created>
  <dcterms:modified xsi:type="dcterms:W3CDTF">2021-01-14T13:11:00Z</dcterms:modified>
</cp:coreProperties>
</file>